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规划名称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仿宋_GB2312" w:cs="仿宋_GB2312"/>
                <w:color w:val="000000"/>
                <w:kern w:val="2"/>
                <w:sz w:val="24"/>
                <w:szCs w:val="28"/>
                <w:lang w:val="en-US" w:eastAsia="zh-CN" w:bidi="ar"/>
              </w:rPr>
              <w:t>江苏常州钟楼经济开发区发展规划（</w:t>
            </w:r>
            <w:r>
              <w:rPr>
                <w:rFonts w:hint="default" w:ascii="Times New Roman" w:hAnsi="Times New Roman" w:eastAsia="仿宋_GB2312" w:cs="Times New Roman"/>
                <w:color w:val="000000"/>
                <w:kern w:val="2"/>
                <w:sz w:val="24"/>
                <w:szCs w:val="28"/>
                <w:lang w:val="en-US" w:eastAsia="zh-CN" w:bidi="ar"/>
              </w:rPr>
              <w:t>2018-2035</w:t>
            </w:r>
            <w:r>
              <w:rPr>
                <w:rFonts w:hint="eastAsia" w:ascii="Times New Roman" w:hAnsi="Times New Roman" w:eastAsia="仿宋_GB2312" w:cs="仿宋_GB2312"/>
                <w:color w:val="000000"/>
                <w:kern w:val="2"/>
                <w:sz w:val="24"/>
                <w:szCs w:val="28"/>
                <w:lang w:val="en-US" w:eastAsia="zh-CN" w:bidi="ar"/>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等与规划环评无关的意见或者诉求不属于规划环评公参内容）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firstLine="210" w:firstLineChars="100"/>
              <w:rPr>
                <w:rFonts w:ascii="宋体" w:hAnsi="宋体" w:eastAsia="宋体"/>
                <w:sz w:val="21"/>
                <w:szCs w:val="21"/>
              </w:rPr>
            </w:pP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i/>
                <w:iCs/>
                <w:sz w:val="21"/>
                <w:szCs w:val="21"/>
                <w:u w:val="single"/>
              </w:rPr>
              <w:t xml:space="preserve"> </w:t>
            </w:r>
            <w:r>
              <w:rPr>
                <w:rFonts w:ascii="宋体" w:hAnsi="宋体" w:eastAsia="宋体"/>
                <w:i/>
                <w:iCs/>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40" w:leftChars="200"/>
              <w:rPr>
                <w:rFonts w:ascii="宋体" w:hAnsi="宋体" w:eastAsia="宋体"/>
                <w:b/>
                <w:bCs/>
                <w:sz w:val="21"/>
                <w:szCs w:val="21"/>
              </w:rPr>
            </w:pP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宋体"/>
    <w:panose1 w:val="00000000000000000000"/>
    <w:charset w:val="86"/>
    <w:family w:val="auto"/>
    <w:pitch w:val="variable"/>
    <w:sig w:usb0="00000000" w:usb1="38CF7CFA" w:usb2="00000016" w:usb3="00000000" w:csb0="0004000F" w:csb1="00000000"/>
  </w:font>
  <w:font w:name="@仿宋_GB2312">
    <w:panose1 w:val="02010609030101010101"/>
    <w:charset w:val="86"/>
    <w:family w:val="auto"/>
    <w:pitch w:val="fixed"/>
    <w:sig w:usb0="00000001" w:usb1="080E0000" w:usb2="00000000" w:usb3="00000000" w:csb0="00040000" w:csb1="00000000"/>
  </w:font>
  <w:font w:name="等线">
    <w:altName w:val="Arial Unicode MS"/>
    <w:panose1 w:val="00000000000000000000"/>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19CE"/>
    <w:rsid w:val="000C797D"/>
    <w:rsid w:val="002044F9"/>
    <w:rsid w:val="002809B4"/>
    <w:rsid w:val="00EE0A1F"/>
    <w:rsid w:val="00FF0640"/>
    <w:rsid w:val="19033DD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85</Words>
  <Characters>485</Characters>
  <Lines>4</Lines>
  <Paragraphs>1</Paragraphs>
  <TotalTime>8</TotalTime>
  <ScaleCrop>false</ScaleCrop>
  <LinksUpToDate>false</LinksUpToDate>
  <CharactersWithSpaces>569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2020-05-22T10:52:07Z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